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8B" w:rsidRDefault="00194481">
      <w:r>
        <w:t xml:space="preserve">                                                                       </w:t>
      </w:r>
      <w:r w:rsidRPr="00194481">
        <w:rPr>
          <w:noProof/>
          <w:lang w:eastAsia="it-IT"/>
        </w:rPr>
        <w:drawing>
          <wp:inline distT="0" distB="0" distL="0" distR="0">
            <wp:extent cx="1488440" cy="544830"/>
            <wp:effectExtent l="0" t="0" r="0" b="7620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81" w:rsidRDefault="00194481"/>
    <w:p w:rsidR="00194481" w:rsidRDefault="00194481"/>
    <w:p w:rsidR="00194481" w:rsidRDefault="00194481"/>
    <w:p w:rsidR="00194481" w:rsidRDefault="00A60439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194481">
        <w:rPr>
          <w:sz w:val="40"/>
          <w:szCs w:val="40"/>
        </w:rPr>
        <w:t xml:space="preserve"> </w:t>
      </w:r>
      <w:r w:rsidR="00194481" w:rsidRPr="00194481">
        <w:rPr>
          <w:sz w:val="40"/>
          <w:szCs w:val="40"/>
          <w:highlight w:val="cyan"/>
        </w:rPr>
        <w:t>ATTIVITA’</w:t>
      </w:r>
      <w:r>
        <w:rPr>
          <w:sz w:val="40"/>
          <w:szCs w:val="40"/>
          <w:highlight w:val="cyan"/>
        </w:rPr>
        <w:t>DIDATTICA PER IL GIORNO 11</w:t>
      </w:r>
      <w:r w:rsidR="00194481" w:rsidRPr="00194481">
        <w:rPr>
          <w:sz w:val="40"/>
          <w:szCs w:val="40"/>
          <w:highlight w:val="cyan"/>
        </w:rPr>
        <w:t>/05/20</w:t>
      </w:r>
    </w:p>
    <w:p w:rsidR="00A60439" w:rsidRDefault="00A60439">
      <w:pPr>
        <w:rPr>
          <w:sz w:val="40"/>
          <w:szCs w:val="40"/>
        </w:rPr>
      </w:pPr>
    </w:p>
    <w:p w:rsidR="00194481" w:rsidRDefault="00194481">
      <w:pPr>
        <w:rPr>
          <w:sz w:val="40"/>
          <w:szCs w:val="40"/>
        </w:rPr>
      </w:pPr>
    </w:p>
    <w:p w:rsidR="00194481" w:rsidRDefault="00194481">
      <w:pPr>
        <w:rPr>
          <w:color w:val="4472C4" w:themeColor="accent5"/>
          <w:sz w:val="40"/>
          <w:szCs w:val="40"/>
        </w:rPr>
      </w:pPr>
      <w:r w:rsidRPr="00194481">
        <w:rPr>
          <w:noProof/>
          <w:sz w:val="40"/>
          <w:szCs w:val="40"/>
          <w:lang w:eastAsia="it-IT"/>
        </w:rPr>
        <w:drawing>
          <wp:inline distT="0" distB="0" distL="0" distR="0">
            <wp:extent cx="2061845" cy="1128408"/>
            <wp:effectExtent l="0" t="0" r="0" b="0"/>
            <wp:docPr id="2" name="Immagine 2" descr="D:\Non Toccare\Desktop\schede-didattiche-di-matematica-scuola-primaria_op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schede-didattiche-di-matematica-scuola-primaria_op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5" cy="11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color w:val="4472C4" w:themeColor="accent5"/>
          <w:sz w:val="40"/>
          <w:szCs w:val="40"/>
        </w:rPr>
        <w:t>:</w:t>
      </w:r>
    </w:p>
    <w:p w:rsidR="00194481" w:rsidRDefault="00194481" w:rsidP="00194481">
      <w:pPr>
        <w:pStyle w:val="Paragrafoelenco"/>
        <w:numPr>
          <w:ilvl w:val="0"/>
          <w:numId w:val="1"/>
        </w:numPr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>COMPLETA SUL LIBRO DI DISCIPLINE ROSSO, I PROBLEMI NUMERO 3 E 4 DI PAGINA 158, SCRIVENDO LA DOMANDA E POI RISOLVENDO SUL QUADERNO.</w:t>
      </w:r>
    </w:p>
    <w:p w:rsidR="00194481" w:rsidRDefault="00194481" w:rsidP="00194481">
      <w:pPr>
        <w:pStyle w:val="Paragrafoelenco"/>
        <w:numPr>
          <w:ilvl w:val="0"/>
          <w:numId w:val="1"/>
        </w:numPr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>ESEGUI GLI ESERCIZI NUMERO 8-9-10 DI PAGINA 185, DISCIPLINE ROSSO.</w:t>
      </w:r>
    </w:p>
    <w:p w:rsidR="00194481" w:rsidRDefault="00194481" w:rsidP="00194481">
      <w:pPr>
        <w:rPr>
          <w:color w:val="4472C4" w:themeColor="accent5"/>
          <w:sz w:val="40"/>
          <w:szCs w:val="40"/>
        </w:rPr>
      </w:pPr>
    </w:p>
    <w:p w:rsidR="00194481" w:rsidRDefault="00194481" w:rsidP="00194481">
      <w:pPr>
        <w:rPr>
          <w:color w:val="4472C4" w:themeColor="accent5"/>
          <w:sz w:val="40"/>
          <w:szCs w:val="40"/>
        </w:rPr>
      </w:pPr>
    </w:p>
    <w:p w:rsidR="00194481" w:rsidRDefault="00194481" w:rsidP="00194481">
      <w:pPr>
        <w:rPr>
          <w:color w:val="4472C4" w:themeColor="accent5"/>
          <w:sz w:val="40"/>
          <w:szCs w:val="40"/>
        </w:rPr>
      </w:pPr>
    </w:p>
    <w:p w:rsidR="00194481" w:rsidRDefault="00194481" w:rsidP="00194481">
      <w:pPr>
        <w:rPr>
          <w:color w:val="FF0000"/>
          <w:sz w:val="40"/>
          <w:szCs w:val="40"/>
        </w:rPr>
      </w:pPr>
      <w:r w:rsidRPr="00194481">
        <w:rPr>
          <w:noProof/>
          <w:color w:val="4472C4" w:themeColor="accent5"/>
          <w:sz w:val="40"/>
          <w:szCs w:val="40"/>
          <w:lang w:eastAsia="it-IT"/>
        </w:rPr>
        <w:drawing>
          <wp:inline distT="0" distB="0" distL="0" distR="0">
            <wp:extent cx="1410335" cy="904673"/>
            <wp:effectExtent l="0" t="0" r="0" b="0"/>
            <wp:docPr id="3" name="Immagine 3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07" cy="9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5"/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RIFLESSIONE :</w:t>
      </w:r>
      <w:proofErr w:type="gramEnd"/>
    </w:p>
    <w:p w:rsidR="00FC2FDD" w:rsidRDefault="00FC2FDD" w:rsidP="00194481">
      <w:pPr>
        <w:pStyle w:val="Paragrafoelenco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RIPETI LE REGOLE DELLLA PUNTEGGIATURA A PAGINA 22 E 23, RIFLESSIONE VERDE.</w:t>
      </w:r>
    </w:p>
    <w:p w:rsidR="00194481" w:rsidRDefault="00FC2FDD" w:rsidP="00194481">
      <w:pPr>
        <w:pStyle w:val="Paragrafoelenco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RISCRIVI IL SEGUENTE TESTO, FACENDO ATTENZIONE.</w:t>
      </w:r>
    </w:p>
    <w:p w:rsidR="00FC2FDD" w:rsidRDefault="00FC2FDD" w:rsidP="00FC2FDD">
      <w:pPr>
        <w:pStyle w:val="Paragrafoelenc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METTI LA PUNTEGGIATURA GIUSTA,</w:t>
      </w:r>
      <w:r w:rsidR="00A60439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VAI A CAPO,</w:t>
      </w:r>
      <w:r w:rsidR="00A60439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SCRIVI LE MAIUSCOLE DOVE E’ NECESSARIO.</w:t>
      </w:r>
    </w:p>
    <w:p w:rsidR="00A60439" w:rsidRDefault="00A60439" w:rsidP="00FC2FDD">
      <w:pPr>
        <w:pStyle w:val="Paragrafoelenc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(RISCRIVERE SUL QUADERNO CON LA PUNTEGGIATURA CORRETTA)</w:t>
      </w:r>
    </w:p>
    <w:p w:rsidR="00A60439" w:rsidRDefault="00A60439" w:rsidP="00FC2FDD">
      <w:pPr>
        <w:pStyle w:val="Paragrafoelenco"/>
        <w:rPr>
          <w:color w:val="FF0000"/>
          <w:sz w:val="40"/>
          <w:szCs w:val="40"/>
        </w:rPr>
      </w:pPr>
    </w:p>
    <w:p w:rsidR="00A60439" w:rsidRDefault="00A60439" w:rsidP="00FC2FDD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FA MALE GUARDARE LA TV NO SE SEGUI QUESTI CONSIGLI NON GUARDARE SOLO PROGRAMMI PIACEVOLI E DIVERTENTI SCEGLI ANCHE QUELLI ISTRUTTIVI GUARDA LA TIVU’ PER DUE ORE AL MASSIMO DURANTE LA GIORNATA NON TRASCURARE I GIOCHI NON RIMANERE FERMO PER MOLTO TEMPO NON PRENDRE L’ABITUDINE DI ACCENDERE LA TIVU’ QUANDO NON SAI COSA FARE INVENTA NUOVI GIOCHI NON SPEGNERE LA TUA FANTASIA VAI A LETTO PRESTO LA SERA LEGGI DI PIU’SICURAMENTE NON TI FARA’ MALE</w:t>
      </w:r>
    </w:p>
    <w:p w:rsidR="007A7665" w:rsidRDefault="007A7665" w:rsidP="00FC2FDD">
      <w:pPr>
        <w:pStyle w:val="Paragrafoelenco"/>
        <w:rPr>
          <w:sz w:val="40"/>
          <w:szCs w:val="40"/>
        </w:rPr>
      </w:pPr>
    </w:p>
    <w:p w:rsidR="007A7665" w:rsidRDefault="007A7665" w:rsidP="00FC2FDD">
      <w:pPr>
        <w:pStyle w:val="Paragrafoelenco"/>
        <w:rPr>
          <w:sz w:val="40"/>
          <w:szCs w:val="40"/>
        </w:rPr>
      </w:pPr>
    </w:p>
    <w:p w:rsidR="007A7665" w:rsidRPr="00A60439" w:rsidRDefault="007A7665" w:rsidP="00FC2FDD">
      <w:pPr>
        <w:pStyle w:val="Paragrafoelenco"/>
        <w:rPr>
          <w:sz w:val="40"/>
          <w:szCs w:val="40"/>
        </w:rPr>
      </w:pPr>
      <w:bookmarkStart w:id="0" w:name="_GoBack"/>
      <w:bookmarkEnd w:id="0"/>
      <w:r w:rsidRPr="007A7665">
        <w:rPr>
          <w:sz w:val="40"/>
          <w:szCs w:val="40"/>
          <w:highlight w:val="magenta"/>
        </w:rPr>
        <w:t>BUON LAVORO A TUTTI!</w:t>
      </w:r>
    </w:p>
    <w:sectPr w:rsidR="007A7665" w:rsidRPr="00A6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C4611"/>
    <w:multiLevelType w:val="hybridMultilevel"/>
    <w:tmpl w:val="750CE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274E5"/>
    <w:multiLevelType w:val="hybridMultilevel"/>
    <w:tmpl w:val="737E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81"/>
    <w:rsid w:val="00194481"/>
    <w:rsid w:val="007A7665"/>
    <w:rsid w:val="00A60439"/>
    <w:rsid w:val="00B2768B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9F39-1C63-4E46-ACBC-F29DD71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2020-05-08T11:28:00Z</dcterms:created>
  <dcterms:modified xsi:type="dcterms:W3CDTF">2020-05-08T12:19:00Z</dcterms:modified>
</cp:coreProperties>
</file>