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/>
        <w:drawing>
          <wp:inline distB="0" distT="0" distL="0" distR="0">
            <wp:extent cx="6120130" cy="494279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94279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jc w:val="center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REALIZZO LA MIA FARFALLA.</w:t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bookmarkStart w:colFirst="0" w:colLast="0" w:name="_gjdgxs" w:id="0"/>
      <w:bookmarkEnd w:id="0"/>
      <w:r w:rsidDel="00000000" w:rsidR="00000000" w:rsidRPr="00000000">
        <w:rPr>
          <w:rtl w:val="0"/>
        </w:rPr>
        <w:t xml:space="preserve">MATERIALE:  rotolo carta igienica , tempera o colori, colla, cartoncini o fogli A4, forbici con punte arrotondate. </w:t>
      </w:r>
    </w:p>
    <w:p w:rsidR="00000000" w:rsidDel="00000000" w:rsidP="00000000" w:rsidRDefault="00000000" w:rsidRPr="00000000" w14:paraId="00000008">
      <w:pPr>
        <w:rPr/>
      </w:pPr>
      <w:r w:rsidDel="00000000" w:rsidR="00000000" w:rsidRPr="00000000">
        <w:rPr>
          <w:rtl w:val="0"/>
        </w:rPr>
        <w:t xml:space="preserve">Colora il rotolo di carta igienica, su un cartoncino ritaglia le ali della farfalla. Incolla le ali al rotolo. Successivamente disegna la bocca,gli occhi e tante palline colorate sulle ali.</w:t>
      </w:r>
    </w:p>
    <w:p w:rsidR="00000000" w:rsidDel="00000000" w:rsidP="00000000" w:rsidRDefault="00000000" w:rsidRPr="00000000" w14:paraId="00000009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right"/>
        <w:rPr/>
      </w:pPr>
      <w:r w:rsidDel="00000000" w:rsidR="00000000" w:rsidRPr="00000000">
        <w:rPr>
          <w:rtl w:val="0"/>
        </w:rPr>
        <w:t xml:space="preserve">BUON LAVORO BIMBI.</w:t>
      </w:r>
    </w:p>
    <w:p w:rsidR="00000000" w:rsidDel="00000000" w:rsidP="00000000" w:rsidRDefault="00000000" w:rsidRPr="00000000" w14:paraId="0000000C">
      <w:pPr>
        <w:jc w:val="right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right"/>
        <w:rPr/>
      </w:pPr>
      <w:r w:rsidDel="00000000" w:rsidR="00000000" w:rsidRPr="00000000">
        <w:rPr>
          <w:rtl w:val="0"/>
        </w:rPr>
      </w:r>
    </w:p>
    <w:sectPr>
      <w:pgSz w:h="16838" w:w="11906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it-IT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