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64" w:rsidRDefault="00B7278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</w:t>
      </w:r>
      <w:r w:rsidRPr="00B7278C">
        <w:rPr>
          <w:sz w:val="36"/>
          <w:szCs w:val="36"/>
          <w:highlight w:val="magenta"/>
        </w:rPr>
        <w:t>ATTIVITA’</w:t>
      </w:r>
      <w:r w:rsidR="00BF04B7">
        <w:rPr>
          <w:sz w:val="36"/>
          <w:szCs w:val="36"/>
          <w:highlight w:val="magenta"/>
        </w:rPr>
        <w:t xml:space="preserve"> DIDATTICA PER IL</w:t>
      </w:r>
      <w:r w:rsidRPr="00B7278C">
        <w:rPr>
          <w:sz w:val="36"/>
          <w:szCs w:val="36"/>
          <w:highlight w:val="magenta"/>
        </w:rPr>
        <w:t xml:space="preserve"> </w:t>
      </w:r>
      <w:r w:rsidR="00BF04B7">
        <w:rPr>
          <w:sz w:val="36"/>
          <w:szCs w:val="36"/>
          <w:highlight w:val="magenta"/>
        </w:rPr>
        <w:t xml:space="preserve">GIORNO </w:t>
      </w:r>
      <w:r w:rsidRPr="00B7278C">
        <w:rPr>
          <w:sz w:val="36"/>
          <w:szCs w:val="36"/>
          <w:highlight w:val="magenta"/>
        </w:rPr>
        <w:t>08/04/20</w:t>
      </w:r>
    </w:p>
    <w:p w:rsidR="00B7278C" w:rsidRDefault="00B7278C">
      <w:pPr>
        <w:rPr>
          <w:sz w:val="36"/>
          <w:szCs w:val="36"/>
        </w:rPr>
      </w:pPr>
    </w:p>
    <w:p w:rsidR="00B7278C" w:rsidRDefault="00B7278C">
      <w:pPr>
        <w:rPr>
          <w:sz w:val="36"/>
          <w:szCs w:val="36"/>
        </w:rPr>
      </w:pPr>
    </w:p>
    <w:p w:rsidR="00BF04B7" w:rsidRDefault="00B7278C">
      <w:p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 xml:space="preserve">MATEMATICA  </w:t>
      </w:r>
      <w:r w:rsidRPr="00B7278C">
        <w:rPr>
          <w:noProof/>
          <w:color w:val="1F4E79" w:themeColor="accent1" w:themeShade="80"/>
          <w:sz w:val="36"/>
          <w:szCs w:val="36"/>
          <w:lang w:eastAsia="it-IT"/>
        </w:rPr>
        <w:drawing>
          <wp:inline distT="0" distB="0" distL="0" distR="0">
            <wp:extent cx="1066800" cy="866775"/>
            <wp:effectExtent l="0" t="0" r="0" b="9525"/>
            <wp:docPr id="1" name="Immagine 1" descr="D:\Non Toccare\Desktop\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MA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color w:val="1F4E79" w:themeColor="accent1" w:themeShade="80"/>
          <w:sz w:val="36"/>
          <w:szCs w:val="36"/>
        </w:rPr>
        <w:t xml:space="preserve">  :</w:t>
      </w:r>
      <w:proofErr w:type="gramEnd"/>
    </w:p>
    <w:p w:rsidR="00C54999" w:rsidRPr="00C54999" w:rsidRDefault="00C54999" w:rsidP="00C54999">
      <w:pPr>
        <w:pStyle w:val="Paragrafoelenco"/>
        <w:numPr>
          <w:ilvl w:val="0"/>
          <w:numId w:val="1"/>
        </w:num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(SUL QUADERNO)</w:t>
      </w:r>
    </w:p>
    <w:p w:rsidR="00B7278C" w:rsidRDefault="00455BDA">
      <w:pPr>
        <w:rPr>
          <w:color w:val="1F4E79" w:themeColor="accent1" w:themeShade="80"/>
          <w:sz w:val="36"/>
          <w:szCs w:val="36"/>
        </w:rPr>
      </w:pPr>
      <w:r>
        <w:rPr>
          <w:color w:val="FF0000"/>
          <w:sz w:val="36"/>
          <w:szCs w:val="36"/>
        </w:rPr>
        <w:t xml:space="preserve">ESEGUI </w:t>
      </w:r>
      <w:r>
        <w:rPr>
          <w:color w:val="1F4E79" w:themeColor="accent1" w:themeShade="80"/>
          <w:sz w:val="36"/>
          <w:szCs w:val="36"/>
        </w:rPr>
        <w:t>LE SEGUENTI OPERAZIONI CON LA PROVA</w:t>
      </w:r>
    </w:p>
    <w:p w:rsidR="00C54999" w:rsidRDefault="00C54999">
      <w:pPr>
        <w:rPr>
          <w:color w:val="1F4E79" w:themeColor="accent1" w:themeShade="80"/>
          <w:sz w:val="36"/>
          <w:szCs w:val="36"/>
        </w:rPr>
      </w:pPr>
    </w:p>
    <w:p w:rsidR="00E0241F" w:rsidRDefault="00E0241F">
      <w:p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407+137=</w:t>
      </w:r>
      <w:r w:rsidR="00C54999">
        <w:rPr>
          <w:color w:val="1F4E79" w:themeColor="accent1" w:themeShade="80"/>
          <w:sz w:val="36"/>
          <w:szCs w:val="36"/>
        </w:rPr>
        <w:t xml:space="preserve">                                                               34X52=</w:t>
      </w:r>
    </w:p>
    <w:p w:rsidR="00E0241F" w:rsidRDefault="00E0241F">
      <w:p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213+602=</w:t>
      </w:r>
      <w:r w:rsidR="00C54999">
        <w:rPr>
          <w:color w:val="1F4E79" w:themeColor="accent1" w:themeShade="80"/>
          <w:sz w:val="36"/>
          <w:szCs w:val="36"/>
        </w:rPr>
        <w:t xml:space="preserve">                                                             175X45=</w:t>
      </w:r>
    </w:p>
    <w:p w:rsidR="00E0241F" w:rsidRDefault="00E0241F">
      <w:p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340+172=</w:t>
      </w:r>
      <w:r w:rsidR="00C54999">
        <w:rPr>
          <w:color w:val="1F4E79" w:themeColor="accent1" w:themeShade="80"/>
          <w:sz w:val="36"/>
          <w:szCs w:val="36"/>
        </w:rPr>
        <w:t xml:space="preserve">                                                             205X40=</w:t>
      </w:r>
    </w:p>
    <w:p w:rsidR="00C54999" w:rsidRDefault="00C54999">
      <w:p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544-137=                                                                500:3=</w:t>
      </w:r>
    </w:p>
    <w:p w:rsidR="00C54999" w:rsidRDefault="00C54999">
      <w:pPr>
        <w:rPr>
          <w:color w:val="1F4E79" w:themeColor="accent1" w:themeShade="80"/>
          <w:sz w:val="36"/>
          <w:szCs w:val="36"/>
        </w:rPr>
      </w:pPr>
      <w:r>
        <w:rPr>
          <w:color w:val="1F4E79" w:themeColor="accent1" w:themeShade="80"/>
          <w:sz w:val="36"/>
          <w:szCs w:val="36"/>
        </w:rPr>
        <w:t>900-88 =                                                               1350:5=</w:t>
      </w:r>
    </w:p>
    <w:p w:rsidR="00A4368C" w:rsidRDefault="00A4368C">
      <w:pPr>
        <w:rPr>
          <w:color w:val="1F4E79" w:themeColor="accent1" w:themeShade="80"/>
          <w:sz w:val="36"/>
          <w:szCs w:val="36"/>
        </w:rPr>
      </w:pPr>
    </w:p>
    <w:p w:rsidR="00A4368C" w:rsidRDefault="00A4368C">
      <w:pPr>
        <w:rPr>
          <w:color w:val="44546A" w:themeColor="text2"/>
          <w:sz w:val="36"/>
          <w:szCs w:val="36"/>
        </w:rPr>
      </w:pPr>
      <w:r>
        <w:rPr>
          <w:color w:val="FF0000"/>
          <w:sz w:val="36"/>
          <w:szCs w:val="36"/>
        </w:rPr>
        <w:t xml:space="preserve">ESEGUI </w:t>
      </w:r>
      <w:r>
        <w:rPr>
          <w:color w:val="44546A" w:themeColor="text2"/>
          <w:sz w:val="36"/>
          <w:szCs w:val="36"/>
        </w:rPr>
        <w:t>LE SEGUENTI DIVISIONI</w:t>
      </w:r>
    </w:p>
    <w:p w:rsidR="00A4368C" w:rsidRDefault="00A4368C">
      <w:pPr>
        <w:rPr>
          <w:color w:val="44546A" w:themeColor="text2"/>
          <w:sz w:val="36"/>
          <w:szCs w:val="36"/>
        </w:rPr>
      </w:pPr>
      <w:r>
        <w:rPr>
          <w:color w:val="44546A" w:themeColor="text2"/>
          <w:sz w:val="36"/>
          <w:szCs w:val="36"/>
        </w:rPr>
        <w:t>50:10=                                                     8900:10=</w:t>
      </w:r>
    </w:p>
    <w:p w:rsidR="00A4368C" w:rsidRDefault="00A4368C">
      <w:pPr>
        <w:rPr>
          <w:color w:val="44546A" w:themeColor="text2"/>
          <w:sz w:val="36"/>
          <w:szCs w:val="36"/>
        </w:rPr>
      </w:pPr>
      <w:r>
        <w:rPr>
          <w:color w:val="44546A" w:themeColor="text2"/>
          <w:sz w:val="36"/>
          <w:szCs w:val="36"/>
        </w:rPr>
        <w:t>23000:100=                                            3000:1000=</w:t>
      </w:r>
    </w:p>
    <w:p w:rsidR="00A4368C" w:rsidRDefault="00A4368C">
      <w:pPr>
        <w:rPr>
          <w:color w:val="44546A" w:themeColor="text2"/>
          <w:sz w:val="36"/>
          <w:szCs w:val="36"/>
        </w:rPr>
      </w:pPr>
      <w:r>
        <w:rPr>
          <w:color w:val="44546A" w:themeColor="text2"/>
          <w:sz w:val="36"/>
          <w:szCs w:val="36"/>
        </w:rPr>
        <w:t>5000:100=                                              2000:10=</w:t>
      </w:r>
    </w:p>
    <w:p w:rsidR="00A4368C" w:rsidRDefault="00A4368C">
      <w:pPr>
        <w:rPr>
          <w:color w:val="44546A" w:themeColor="text2"/>
          <w:sz w:val="36"/>
          <w:szCs w:val="36"/>
        </w:rPr>
      </w:pPr>
      <w:r>
        <w:rPr>
          <w:color w:val="44546A" w:themeColor="text2"/>
          <w:sz w:val="36"/>
          <w:szCs w:val="36"/>
        </w:rPr>
        <w:t>6400:100=</w:t>
      </w:r>
      <w:r w:rsidR="00AE25D2">
        <w:rPr>
          <w:color w:val="44546A" w:themeColor="text2"/>
          <w:sz w:val="36"/>
          <w:szCs w:val="36"/>
        </w:rPr>
        <w:t xml:space="preserve">                                              800:10=</w:t>
      </w:r>
    </w:p>
    <w:p w:rsidR="00A4368C" w:rsidRDefault="00A4368C">
      <w:pPr>
        <w:rPr>
          <w:color w:val="44546A" w:themeColor="text2"/>
          <w:sz w:val="36"/>
          <w:szCs w:val="36"/>
        </w:rPr>
      </w:pPr>
      <w:r>
        <w:rPr>
          <w:color w:val="44546A" w:themeColor="text2"/>
          <w:sz w:val="36"/>
          <w:szCs w:val="36"/>
        </w:rPr>
        <w:t>700:100=</w:t>
      </w:r>
      <w:r w:rsidR="00AE25D2">
        <w:rPr>
          <w:color w:val="44546A" w:themeColor="text2"/>
          <w:sz w:val="36"/>
          <w:szCs w:val="36"/>
        </w:rPr>
        <w:t xml:space="preserve">                                                 140:10=</w:t>
      </w:r>
    </w:p>
    <w:p w:rsidR="00AE25D2" w:rsidRDefault="00AE25D2">
      <w:pPr>
        <w:rPr>
          <w:color w:val="44546A" w:themeColor="text2"/>
          <w:sz w:val="36"/>
          <w:szCs w:val="36"/>
        </w:rPr>
      </w:pPr>
    </w:p>
    <w:p w:rsidR="00AE25D2" w:rsidRDefault="00AE25D2">
      <w:pPr>
        <w:rPr>
          <w:color w:val="44546A" w:themeColor="text2"/>
          <w:sz w:val="36"/>
          <w:szCs w:val="36"/>
        </w:rPr>
      </w:pPr>
    </w:p>
    <w:p w:rsidR="00A4368C" w:rsidRDefault="00A4368C">
      <w:pPr>
        <w:rPr>
          <w:color w:val="44546A" w:themeColor="text2"/>
          <w:sz w:val="36"/>
          <w:szCs w:val="36"/>
        </w:rPr>
      </w:pPr>
    </w:p>
    <w:p w:rsidR="00A4368C" w:rsidRPr="00A4368C" w:rsidRDefault="00A4368C">
      <w:pPr>
        <w:rPr>
          <w:color w:val="44546A" w:themeColor="text2"/>
          <w:sz w:val="36"/>
          <w:szCs w:val="36"/>
        </w:rPr>
      </w:pPr>
    </w:p>
    <w:p w:rsidR="00C54999" w:rsidRDefault="00C54999">
      <w:pPr>
        <w:rPr>
          <w:color w:val="1F4E79" w:themeColor="accent1" w:themeShade="80"/>
          <w:sz w:val="36"/>
          <w:szCs w:val="36"/>
        </w:rPr>
      </w:pPr>
    </w:p>
    <w:p w:rsidR="00C54999" w:rsidRDefault="00C54999">
      <w:pPr>
        <w:rPr>
          <w:color w:val="1F4E79" w:themeColor="accent1" w:themeShade="80"/>
          <w:sz w:val="36"/>
          <w:szCs w:val="36"/>
        </w:rPr>
      </w:pPr>
    </w:p>
    <w:p w:rsidR="00C54999" w:rsidRDefault="00C54999">
      <w:pPr>
        <w:rPr>
          <w:color w:val="FFC000"/>
          <w:sz w:val="36"/>
          <w:szCs w:val="36"/>
        </w:rPr>
      </w:pPr>
      <w:bookmarkStart w:id="0" w:name="_GoBack"/>
      <w:r w:rsidRPr="00C54999">
        <w:rPr>
          <w:noProof/>
          <w:color w:val="FFC000"/>
          <w:sz w:val="36"/>
          <w:szCs w:val="36"/>
          <w:lang w:eastAsia="it-IT"/>
        </w:rPr>
        <w:drawing>
          <wp:inline distT="0" distB="0" distL="0" distR="0">
            <wp:extent cx="1028700" cy="942975"/>
            <wp:effectExtent l="0" t="0" r="0" b="9525"/>
            <wp:docPr id="2" name="Immagine 2" descr="D:\Non Toccare\Desktop\SCIEN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SCIENZ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C000"/>
          <w:sz w:val="36"/>
          <w:szCs w:val="36"/>
        </w:rPr>
        <w:t xml:space="preserve"> :</w:t>
      </w:r>
    </w:p>
    <w:bookmarkEnd w:id="0"/>
    <w:p w:rsidR="00C54999" w:rsidRDefault="00C54999">
      <w:pPr>
        <w:rPr>
          <w:color w:val="FFC000"/>
          <w:sz w:val="36"/>
          <w:szCs w:val="36"/>
        </w:rPr>
      </w:pPr>
      <w:r>
        <w:rPr>
          <w:color w:val="FFC000"/>
          <w:sz w:val="36"/>
          <w:szCs w:val="36"/>
        </w:rPr>
        <w:t xml:space="preserve">COMPLETA E RIPETI DALLA “MAPPA DI SINTESI, I </w:t>
      </w:r>
      <w:proofErr w:type="gramStart"/>
      <w:r>
        <w:rPr>
          <w:color w:val="FFC000"/>
          <w:sz w:val="36"/>
          <w:szCs w:val="36"/>
        </w:rPr>
        <w:t>VIVENTI</w:t>
      </w:r>
      <w:r w:rsidR="00BF04B7">
        <w:rPr>
          <w:color w:val="FFC000"/>
          <w:sz w:val="36"/>
          <w:szCs w:val="36"/>
        </w:rPr>
        <w:t xml:space="preserve"> </w:t>
      </w:r>
      <w:r>
        <w:rPr>
          <w:color w:val="FFC000"/>
          <w:sz w:val="36"/>
          <w:szCs w:val="36"/>
        </w:rPr>
        <w:t xml:space="preserve"> ”</w:t>
      </w:r>
      <w:proofErr w:type="gramEnd"/>
      <w:r>
        <w:rPr>
          <w:color w:val="FFC000"/>
          <w:sz w:val="36"/>
          <w:szCs w:val="36"/>
        </w:rPr>
        <w:t xml:space="preserve">  PAG.126,DISCIPLINE ROSSO.</w:t>
      </w:r>
    </w:p>
    <w:p w:rsidR="00C54999" w:rsidRDefault="00C54999">
      <w:pPr>
        <w:rPr>
          <w:color w:val="FFC000"/>
          <w:sz w:val="36"/>
          <w:szCs w:val="36"/>
        </w:rPr>
      </w:pPr>
    </w:p>
    <w:p w:rsidR="00585753" w:rsidRPr="00C54999" w:rsidRDefault="00585753">
      <w:pPr>
        <w:rPr>
          <w:color w:val="000000" w:themeColor="text1"/>
          <w:sz w:val="36"/>
          <w:szCs w:val="36"/>
        </w:rPr>
      </w:pPr>
    </w:p>
    <w:p w:rsidR="00C54999" w:rsidRDefault="00C54999">
      <w:pPr>
        <w:rPr>
          <w:color w:val="FFC000"/>
          <w:sz w:val="36"/>
          <w:szCs w:val="36"/>
        </w:rPr>
      </w:pPr>
    </w:p>
    <w:p w:rsidR="00C54999" w:rsidRPr="00C54999" w:rsidRDefault="00C54999">
      <w:pPr>
        <w:rPr>
          <w:color w:val="FFC000"/>
          <w:sz w:val="36"/>
          <w:szCs w:val="36"/>
        </w:rPr>
      </w:pPr>
    </w:p>
    <w:p w:rsidR="00B7278C" w:rsidRDefault="00B7278C">
      <w:pPr>
        <w:rPr>
          <w:color w:val="1F4E79" w:themeColor="accent1" w:themeShade="80"/>
          <w:sz w:val="36"/>
          <w:szCs w:val="36"/>
        </w:rPr>
      </w:pPr>
    </w:p>
    <w:p w:rsidR="00B7278C" w:rsidRDefault="00B7278C">
      <w:pPr>
        <w:rPr>
          <w:color w:val="1F4E79" w:themeColor="accent1" w:themeShade="80"/>
          <w:sz w:val="36"/>
          <w:szCs w:val="36"/>
        </w:rPr>
      </w:pPr>
    </w:p>
    <w:p w:rsidR="00B7278C" w:rsidRPr="00B7278C" w:rsidRDefault="00B7278C">
      <w:pPr>
        <w:rPr>
          <w:color w:val="1F4E79" w:themeColor="accent1" w:themeShade="80"/>
          <w:sz w:val="36"/>
          <w:szCs w:val="36"/>
        </w:rPr>
      </w:pPr>
    </w:p>
    <w:p w:rsidR="00B7278C" w:rsidRDefault="00B7278C">
      <w:pPr>
        <w:rPr>
          <w:sz w:val="36"/>
          <w:szCs w:val="36"/>
        </w:rPr>
      </w:pPr>
    </w:p>
    <w:p w:rsidR="00B7278C" w:rsidRPr="00B7278C" w:rsidRDefault="00B7278C">
      <w:pPr>
        <w:rPr>
          <w:sz w:val="36"/>
          <w:szCs w:val="36"/>
        </w:rPr>
      </w:pPr>
    </w:p>
    <w:sectPr w:rsidR="00B7278C" w:rsidRPr="00B727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C249C"/>
    <w:multiLevelType w:val="hybridMultilevel"/>
    <w:tmpl w:val="5D1C598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8C"/>
    <w:rsid w:val="001B1F64"/>
    <w:rsid w:val="00455BDA"/>
    <w:rsid w:val="00585753"/>
    <w:rsid w:val="00A4368C"/>
    <w:rsid w:val="00AE25D2"/>
    <w:rsid w:val="00B7278C"/>
    <w:rsid w:val="00BF04B7"/>
    <w:rsid w:val="00C54999"/>
    <w:rsid w:val="00E0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44961-DA8A-4092-93BA-4533E432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4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2020-04-07T17:55:00Z</dcterms:created>
  <dcterms:modified xsi:type="dcterms:W3CDTF">2020-04-07T17:55:00Z</dcterms:modified>
</cp:coreProperties>
</file>